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22" w:name="hợp-đồng-mua-bán-hàng-hóa-quốc-tế"/>
    <w:p>
      <w:pPr>
        <w:pStyle w:val="Heading1"/>
      </w:pPr>
      <w:r>
        <w:t xml:space="preserve">HỢP ĐỒNG MUA BÁN HÀNG HÓA QUỐC TẾ</w:t>
      </w:r>
    </w:p>
    <w:bookmarkStart w:id="9" w:name="sales-contract"/>
    <w:p>
      <w:pPr>
        <w:pStyle w:val="Heading2"/>
      </w:pPr>
      <w:r>
        <w:t xml:space="preserve">SALES CONTRACT</w:t>
      </w:r>
    </w:p>
    <w:p>
      <w:pPr>
        <w:pStyle w:val="FirstParagraph"/>
      </w:pPr>
      <w:r>
        <w:rPr>
          <w:b/>
          <w:bCs/>
        </w:rPr>
        <w:t xml:space="preserve">Số / No.: ……./HĐMBQT</w:t>
      </w:r>
    </w:p>
    <w:p>
      <w:pPr>
        <w:pStyle w:val="BodyText"/>
      </w:pPr>
      <w:r>
        <w:t xml:space="preserve">Ngày / Date: ……../……../…………..</w:t>
      </w:r>
    </w:p>
    <w:p>
      <w:pPr>
        <w:pStyle w:val="BodyText"/>
      </w:pPr>
      <w:r>
        <w:rPr>
          <w:b/>
          <w:bCs/>
        </w:rPr>
        <w:t xml:space="preserve">BÊN BÁN / THE SELLER:</w:t>
      </w:r>
      <w:r>
        <w:t xml:space="preserve"> </w:t>
      </w:r>
      <w:r>
        <w:t xml:space="preserve">……………………………………………………………………….</w:t>
      </w:r>
    </w:p>
    <w:p>
      <w:pPr>
        <w:pStyle w:val="BodyText"/>
      </w:pPr>
      <w:r>
        <w:t xml:space="preserve">Địa chỉ / Address: ………………………………………………………………………………..</w:t>
      </w:r>
    </w:p>
    <w:p>
      <w:pPr>
        <w:pStyle w:val="BodyText"/>
      </w:pPr>
      <w:r>
        <w:t xml:space="preserve">Mã số thuế / Tax code: …………………………. Điện thoại / Tel: ………………………</w:t>
      </w:r>
    </w:p>
    <w:p>
      <w:pPr>
        <w:pStyle w:val="BodyText"/>
      </w:pPr>
      <w:r>
        <w:t xml:space="preserve">Đại diện / Represented by: ………………………………… Chức vụ / Title: …………..</w:t>
      </w:r>
    </w:p>
    <w:p>
      <w:pPr>
        <w:pStyle w:val="BodyText"/>
      </w:pPr>
      <w:r>
        <w:t xml:space="preserve">Tài khoản / Bank account: …………………………. tại / at ………………………………</w:t>
      </w:r>
    </w:p>
    <w:p>
      <w:pPr>
        <w:pStyle w:val="BodyText"/>
      </w:pPr>
      <w:r>
        <w:t xml:space="preserve">Mã SWIFT / SWIFT code: ……………………………………………………………………….</w:t>
      </w:r>
    </w:p>
    <w:p>
      <w:pPr>
        <w:pStyle w:val="BodyText"/>
      </w:pPr>
      <w:r>
        <w:rPr>
          <w:b/>
          <w:bCs/>
        </w:rPr>
        <w:t xml:space="preserve">BÊN MUA / THE BUYER:</w:t>
      </w:r>
      <w:r>
        <w:t xml:space="preserve"> </w:t>
      </w:r>
      <w:r>
        <w:t xml:space="preserve">……………………………………………………………………….</w:t>
      </w:r>
    </w:p>
    <w:p>
      <w:pPr>
        <w:pStyle w:val="BodyText"/>
      </w:pPr>
      <w:r>
        <w:t xml:space="preserve">Địa chỉ / Address: ………………………………………………………………………………..</w:t>
      </w:r>
    </w:p>
    <w:p>
      <w:pPr>
        <w:pStyle w:val="BodyText"/>
      </w:pPr>
      <w:r>
        <w:t xml:space="preserve">Mã số thuế / Tax code: …………………………. Điện thoại / Tel: ………………………</w:t>
      </w:r>
    </w:p>
    <w:p>
      <w:pPr>
        <w:pStyle w:val="BodyText"/>
      </w:pPr>
      <w:r>
        <w:t xml:space="preserve">Đại diện / Represented by: ………………………………… Chức vụ / Title: …………..</w:t>
      </w:r>
    </w:p>
    <w:p>
      <w:pPr>
        <w:pStyle w:val="BodyText"/>
      </w:pPr>
      <w:r>
        <w:t xml:space="preserve">Tài khoản / Bank account: …………………………. tại / at ………………………………</w:t>
      </w:r>
    </w:p>
    <w:p>
      <w:pPr>
        <w:pStyle w:val="BodyText"/>
      </w:pPr>
      <w:r>
        <w:t xml:space="preserve">Mã SWIFT / SWIFT code: ……………………………………………………………………….</w:t>
      </w:r>
    </w:p>
    <w:p>
      <w:pPr>
        <w:pStyle w:val="BodyText"/>
      </w:pPr>
      <w:r>
        <w:t xml:space="preserve">Hai bên thống nhất ký kết hợp đồng với các điều khoản sau:</w:t>
      </w:r>
    </w:p>
    <w:bookmarkEnd w:id="9"/>
    <w:bookmarkStart w:id="10" w:name="X97a0ff363dd28fef7f61e15212f916088b79c22"/>
    <w:p>
      <w:pPr>
        <w:pStyle w:val="Heading2"/>
      </w:pPr>
      <w:r>
        <w:t xml:space="preserve">ĐIỀU 1. HÀNG HÓA VÀ GIÁ CẢ / COMMODITY AND PRICE</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STT</w:t>
            </w:r>
          </w:p>
        </w:tc>
        <w:tc>
          <w:tcPr/>
          <w:p>
            <w:pPr>
              <w:pStyle w:val="Compact"/>
            </w:pPr>
            <w:r>
              <w:t xml:space="preserve">Tên hàng / Description</w:t>
            </w:r>
          </w:p>
        </w:tc>
        <w:tc>
          <w:tcPr/>
          <w:p>
            <w:pPr>
              <w:pStyle w:val="Compact"/>
            </w:pPr>
            <w:r>
              <w:t xml:space="preserve">Quy cách / Specification</w:t>
            </w:r>
          </w:p>
        </w:tc>
        <w:tc>
          <w:tcPr/>
          <w:p>
            <w:pPr>
              <w:pStyle w:val="Compact"/>
            </w:pPr>
            <w:r>
              <w:t xml:space="preserve">ĐVT / Unit</w:t>
            </w:r>
          </w:p>
        </w:tc>
        <w:tc>
          <w:tcPr/>
          <w:p>
            <w:pPr>
              <w:pStyle w:val="Compact"/>
            </w:pPr>
            <w:r>
              <w:t xml:space="preserve">SL / Qty</w:t>
            </w:r>
          </w:p>
        </w:tc>
        <w:tc>
          <w:tcPr/>
          <w:p>
            <w:pPr>
              <w:pStyle w:val="Compact"/>
            </w:pPr>
            <w:r>
              <w:t xml:space="preserve">Đơn giá / Unit price</w:t>
            </w:r>
          </w:p>
        </w:tc>
        <w:tc>
          <w:tcPr/>
          <w:p>
            <w:pPr>
              <w:pStyle w:val="Compact"/>
            </w:pPr>
            <w:r>
              <w:t xml:space="preserve">Thành tiền / Amount</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r>
              <w:rPr>
                <w:b/>
                <w:bCs/>
              </w:rPr>
              <w:t xml:space="preserve">Tổng / Total</w:t>
            </w:r>
          </w:p>
        </w:tc>
        <w:tc>
          <w:tcPr/>
          <w:p>
            <w:pPr>
              <w:pStyle w:val="Compact"/>
            </w:pPr>
          </w:p>
        </w:tc>
      </w:tr>
    </w:tbl>
    <w:p>
      <w:pPr>
        <w:pStyle w:val="BodyText"/>
      </w:pPr>
      <w:r>
        <w:t xml:space="preserve">Tổng giá trị hợp đồng / Total contract value: …………………………………………..</w:t>
      </w:r>
    </w:p>
    <w:p>
      <w:pPr>
        <w:pStyle w:val="BodyText"/>
      </w:pPr>
      <w:r>
        <w:t xml:space="preserve">Bằng chữ / In words: …………………………………………………………………………..</w:t>
      </w:r>
    </w:p>
    <w:p>
      <w:pPr>
        <w:pStyle w:val="BodyText"/>
      </w:pPr>
      <w:r>
        <w:t xml:space="preserve">Đồng tiền thanh toán / Currency: …………………………………………………………….</w:t>
      </w:r>
    </w:p>
    <w:p>
      <w:pPr>
        <w:pStyle w:val="BodyText"/>
      </w:pPr>
      <w:r>
        <w:t xml:space="preserve">Xuất xứ hàng hóa / Origin: ……………………………………………………………………</w:t>
      </w:r>
    </w:p>
    <w:p>
      <w:pPr>
        <w:pStyle w:val="BodyText"/>
      </w:pPr>
      <w:r>
        <w:t xml:space="preserve">Tiêu chuẩn chất lượng / Quality standard: ………………………………………………….</w:t>
      </w:r>
    </w:p>
    <w:bookmarkEnd w:id="10"/>
    <w:bookmarkStart w:id="11" w:name="Xb385edd348834dbab004dd5da9518554137567c"/>
    <w:p>
      <w:pPr>
        <w:pStyle w:val="Heading2"/>
      </w:pPr>
      <w:r>
        <w:t xml:space="preserve">ĐIỀU 2. ĐIỀU KIỆN GIAO HÀNG / DELIVERY TERMS</w:t>
      </w:r>
    </w:p>
    <w:p>
      <w:pPr>
        <w:pStyle w:val="FirstParagraph"/>
      </w:pPr>
      <w:r>
        <w:t xml:space="preserve">2.1. Điều kiện giao hàng / Delivery term: ……………. theo Incoterms phiên bản …………….</w:t>
      </w:r>
    </w:p>
    <w:p>
      <w:pPr>
        <w:pStyle w:val="BodyText"/>
      </w:pPr>
      <w:r>
        <w:t xml:space="preserve">2.2. Cảng đi / Port of loading: ………………………………………………………………..</w:t>
      </w:r>
    </w:p>
    <w:p>
      <w:pPr>
        <w:pStyle w:val="BodyText"/>
      </w:pPr>
      <w:r>
        <w:t xml:space="preserve">2.3. Cảng đến / Port of discharge: …………………………………………………………..</w:t>
      </w:r>
    </w:p>
    <w:p>
      <w:pPr>
        <w:pStyle w:val="BodyText"/>
      </w:pPr>
      <w:r>
        <w:t xml:space="preserve">2.4. Thời gian giao hàng / Time of shipment: ………………………………………………</w:t>
      </w:r>
    </w:p>
    <w:p>
      <w:pPr>
        <w:pStyle w:val="BodyText"/>
      </w:pPr>
      <w:r>
        <w:t xml:space="preserve">2.5. Giao hàng từng phần / Partial shipment: ☐ Cho phép / Allowed ☐ Không / Not allowed</w:t>
      </w:r>
    </w:p>
    <w:p>
      <w:pPr>
        <w:pStyle w:val="BodyText"/>
      </w:pPr>
      <w:r>
        <w:t xml:space="preserve">2.6. Chuyển tải / Transhipment: ☐ Cho phép / Allowed ☐ Không / Not allowed</w:t>
      </w:r>
    </w:p>
    <w:p>
      <w:pPr>
        <w:pStyle w:val="BodyText"/>
      </w:pPr>
      <w:r>
        <w:t xml:space="preserve">2.7. Đóng gói / Packing: ……………………………………………………………………….</w:t>
      </w:r>
    </w:p>
    <w:p>
      <w:pPr>
        <w:pStyle w:val="BodyText"/>
      </w:pPr>
      <w:r>
        <w:t xml:space="preserve">2.8. Ký mã hiệu / Shipping marks: …………………………………………………………..</w:t>
      </w:r>
    </w:p>
    <w:bookmarkEnd w:id="11"/>
    <w:bookmarkStart w:id="12" w:name="điều-3.-chứng-từ-documents"/>
    <w:p>
      <w:pPr>
        <w:pStyle w:val="Heading2"/>
      </w:pPr>
      <w:r>
        <w:t xml:space="preserve">ĐIỀU 3. CHỨNG TỪ / DOCUMENTS</w:t>
      </w:r>
    </w:p>
    <w:p>
      <w:pPr>
        <w:pStyle w:val="FirstParagraph"/>
      </w:pPr>
      <w:r>
        <w:t xml:space="preserve">Bên bán cung cấp bộ chứng từ gồm:</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STT</w:t>
            </w:r>
          </w:p>
        </w:tc>
        <w:tc>
          <w:tcPr/>
          <w:p>
            <w:pPr>
              <w:pStyle w:val="Compact"/>
            </w:pPr>
            <w:r>
              <w:t xml:space="preserve">Tên chứng từ / Document</w:t>
            </w:r>
          </w:p>
        </w:tc>
        <w:tc>
          <w:tcPr/>
          <w:p>
            <w:pPr>
              <w:pStyle w:val="Compact"/>
            </w:pPr>
            <w:r>
              <w:t xml:space="preserve">Số bản gốc</w:t>
            </w:r>
          </w:p>
        </w:tc>
        <w:tc>
          <w:tcPr/>
          <w:p>
            <w:pPr>
              <w:pStyle w:val="Compact"/>
            </w:pPr>
            <w:r>
              <w:t xml:space="preserve">Số bản sao</w:t>
            </w:r>
          </w:p>
        </w:tc>
      </w:tr>
      <w:tr>
        <w:tc>
          <w:tcPr/>
          <w:p>
            <w:pPr>
              <w:pStyle w:val="Compact"/>
            </w:pPr>
            <w:r>
              <w:t xml:space="preserve">1</w:t>
            </w:r>
          </w:p>
        </w:tc>
        <w:tc>
          <w:tcPr/>
          <w:p>
            <w:pPr>
              <w:pStyle w:val="Compact"/>
            </w:pPr>
            <w:r>
              <w:t xml:space="preserve">Hóa đơn thương mại / Commercial Invoice</w:t>
            </w:r>
          </w:p>
        </w:tc>
        <w:tc>
          <w:tcPr/>
          <w:p>
            <w:pPr>
              <w:pStyle w:val="Compact"/>
            </w:pPr>
          </w:p>
        </w:tc>
        <w:tc>
          <w:tcPr/>
          <w:p>
            <w:pPr>
              <w:pStyle w:val="Compact"/>
            </w:pPr>
          </w:p>
        </w:tc>
      </w:tr>
      <w:tr>
        <w:tc>
          <w:tcPr/>
          <w:p>
            <w:pPr>
              <w:pStyle w:val="Compact"/>
            </w:pPr>
            <w:r>
              <w:t xml:space="preserve">2</w:t>
            </w:r>
          </w:p>
        </w:tc>
        <w:tc>
          <w:tcPr/>
          <w:p>
            <w:pPr>
              <w:pStyle w:val="Compact"/>
            </w:pPr>
            <w:r>
              <w:t xml:space="preserve">Phiếu đóng gói / Packing List</w:t>
            </w:r>
          </w:p>
        </w:tc>
        <w:tc>
          <w:tcPr/>
          <w:p>
            <w:pPr>
              <w:pStyle w:val="Compact"/>
            </w:pPr>
          </w:p>
        </w:tc>
        <w:tc>
          <w:tcPr/>
          <w:p>
            <w:pPr>
              <w:pStyle w:val="Compact"/>
            </w:pPr>
          </w:p>
        </w:tc>
      </w:tr>
      <w:tr>
        <w:tc>
          <w:tcPr/>
          <w:p>
            <w:pPr>
              <w:pStyle w:val="Compact"/>
            </w:pPr>
            <w:r>
              <w:t xml:space="preserve">3</w:t>
            </w:r>
          </w:p>
        </w:tc>
        <w:tc>
          <w:tcPr/>
          <w:p>
            <w:pPr>
              <w:pStyle w:val="Compact"/>
            </w:pPr>
            <w:r>
              <w:t xml:space="preserve">Vận đơn / Bill of Lading (hoặc Air Waybill)</w:t>
            </w:r>
          </w:p>
        </w:tc>
        <w:tc>
          <w:tcPr/>
          <w:p>
            <w:pPr>
              <w:pStyle w:val="Compact"/>
            </w:pPr>
          </w:p>
        </w:tc>
        <w:tc>
          <w:tcPr/>
          <w:p>
            <w:pPr>
              <w:pStyle w:val="Compact"/>
            </w:pPr>
          </w:p>
        </w:tc>
      </w:tr>
      <w:tr>
        <w:tc>
          <w:tcPr/>
          <w:p>
            <w:pPr>
              <w:pStyle w:val="Compact"/>
            </w:pPr>
            <w:r>
              <w:t xml:space="preserve">4</w:t>
            </w:r>
          </w:p>
        </w:tc>
        <w:tc>
          <w:tcPr/>
          <w:p>
            <w:pPr>
              <w:pStyle w:val="Compact"/>
            </w:pPr>
            <w:r>
              <w:t xml:space="preserve">Giấy chứng nhận xuất xứ / Certificate of Origin, mẫu ………</w:t>
            </w:r>
          </w:p>
        </w:tc>
        <w:tc>
          <w:tcPr/>
          <w:p>
            <w:pPr>
              <w:pStyle w:val="Compact"/>
            </w:pPr>
          </w:p>
        </w:tc>
        <w:tc>
          <w:tcPr/>
          <w:p>
            <w:pPr>
              <w:pStyle w:val="Compact"/>
            </w:pPr>
          </w:p>
        </w:tc>
      </w:tr>
      <w:tr>
        <w:tc>
          <w:tcPr/>
          <w:p>
            <w:pPr>
              <w:pStyle w:val="Compact"/>
            </w:pPr>
            <w:r>
              <w:t xml:space="preserve">5</w:t>
            </w:r>
          </w:p>
        </w:tc>
        <w:tc>
          <w:tcPr/>
          <w:p>
            <w:pPr>
              <w:pStyle w:val="Compact"/>
            </w:pPr>
            <w:r>
              <w:t xml:space="preserve">Giấy chứng nhận chất lượng / Certificate of Quality</w:t>
            </w:r>
          </w:p>
        </w:tc>
        <w:tc>
          <w:tcPr/>
          <w:p>
            <w:pPr>
              <w:pStyle w:val="Compact"/>
            </w:pPr>
          </w:p>
        </w:tc>
        <w:tc>
          <w:tcPr/>
          <w:p>
            <w:pPr>
              <w:pStyle w:val="Compact"/>
            </w:pPr>
          </w:p>
        </w:tc>
      </w:tr>
      <w:tr>
        <w:tc>
          <w:tcPr/>
          <w:p>
            <w:pPr>
              <w:pStyle w:val="Compact"/>
            </w:pPr>
            <w:r>
              <w:t xml:space="preserve">6</w:t>
            </w:r>
          </w:p>
        </w:tc>
        <w:tc>
          <w:tcPr/>
          <w:p>
            <w:pPr>
              <w:pStyle w:val="Compact"/>
            </w:pPr>
            <w:r>
              <w:t xml:space="preserve">Giấy chứng nhận kiểm dịch / Phytosanitary Certificate (nếu có)</w:t>
            </w:r>
          </w:p>
        </w:tc>
        <w:tc>
          <w:tcPr/>
          <w:p>
            <w:pPr>
              <w:pStyle w:val="Compact"/>
            </w:pPr>
          </w:p>
        </w:tc>
        <w:tc>
          <w:tcPr/>
          <w:p>
            <w:pPr>
              <w:pStyle w:val="Compact"/>
            </w:pPr>
          </w:p>
        </w:tc>
      </w:tr>
      <w:tr>
        <w:tc>
          <w:tcPr/>
          <w:p>
            <w:pPr>
              <w:pStyle w:val="Compact"/>
            </w:pPr>
            <w:r>
              <w:t xml:space="preserve">7</w:t>
            </w:r>
          </w:p>
        </w:tc>
        <w:tc>
          <w:tcPr/>
          <w:p>
            <w:pPr>
              <w:pStyle w:val="Compact"/>
            </w:pPr>
            <w:r>
              <w:t xml:space="preserve">Chứng thư bảo hiểm / Insurance Policy (nếu áp dụng)</w:t>
            </w:r>
          </w:p>
        </w:tc>
        <w:tc>
          <w:tcPr/>
          <w:p>
            <w:pPr>
              <w:pStyle w:val="Compact"/>
            </w:pPr>
          </w:p>
        </w:tc>
        <w:tc>
          <w:tcPr/>
          <w:p>
            <w:pPr>
              <w:pStyle w:val="Compact"/>
            </w:pPr>
          </w:p>
        </w:tc>
      </w:tr>
      <w:tr>
        <w:tc>
          <w:tcPr/>
          <w:p>
            <w:pPr>
              <w:pStyle w:val="Compact"/>
            </w:pPr>
            <w:r>
              <w:t xml:space="preserve">8</w:t>
            </w:r>
          </w:p>
        </w:tc>
        <w:tc>
          <w:tcPr/>
          <w:p>
            <w:pPr>
              <w:pStyle w:val="Compact"/>
            </w:pPr>
            <w:r>
              <w:t xml:space="preserve">Khác / Others: …………….</w:t>
            </w:r>
          </w:p>
        </w:tc>
        <w:tc>
          <w:tcPr/>
          <w:p>
            <w:pPr>
              <w:pStyle w:val="Compact"/>
            </w:pPr>
          </w:p>
        </w:tc>
        <w:tc>
          <w:tcPr/>
          <w:p>
            <w:pPr>
              <w:pStyle w:val="Compact"/>
            </w:pPr>
          </w:p>
        </w:tc>
      </w:tr>
    </w:tbl>
    <w:p>
      <w:pPr>
        <w:pStyle w:val="BodyText"/>
      </w:pPr>
      <w:r>
        <w:t xml:space="preserve">Thời hạn gửi chứng từ / Time of document submission: …………………………………………..</w:t>
      </w:r>
    </w:p>
    <w:bookmarkEnd w:id="12"/>
    <w:bookmarkStart w:id="13" w:name="điều-4.-thanh-toán-payment"/>
    <w:p>
      <w:pPr>
        <w:pStyle w:val="Heading2"/>
      </w:pPr>
      <w:r>
        <w:t xml:space="preserve">ĐIỀU 4. THANH TOÁN / PAYMENT</w:t>
      </w:r>
    </w:p>
    <w:p>
      <w:pPr>
        <w:pStyle w:val="FirstParagraph"/>
      </w:pPr>
      <w:r>
        <w:t xml:space="preserve">4.1. Phương thức thanh toán / Payment method:</w:t>
      </w:r>
    </w:p>
    <w:p>
      <w:pPr>
        <w:pStyle w:val="BodyText"/>
      </w:pPr>
      <w:r>
        <w:t xml:space="preserve">☐ T/T (chuyển tiền bằng điện) ☐ L/C (thư tín dụng) ☐ D/P ☐ D/A ☐ Khác: …………..</w:t>
      </w:r>
    </w:p>
    <w:p>
      <w:pPr>
        <w:pStyle w:val="BodyText"/>
      </w:pPr>
      <w:r>
        <w:t xml:space="preserve">4.2. Điều kiện thanh toán chi tiết:</w:t>
      </w:r>
    </w:p>
    <w:p>
      <w:pPr>
        <w:pStyle w:val="BodyText"/>
      </w:pPr>
      <w:r>
        <w:t xml:space="preserve">………………………………………………………………………………………………………………</w:t>
      </w:r>
    </w:p>
    <w:p>
      <w:pPr>
        <w:pStyle w:val="BodyText"/>
      </w:pPr>
      <w:r>
        <w:t xml:space="preserve">………………………………………………………………………………………………………………</w:t>
      </w:r>
    </w:p>
    <w:p>
      <w:pPr>
        <w:pStyle w:val="BodyText"/>
      </w:pPr>
      <w:r>
        <w:t xml:space="preserve">4.3. Trường hợp thanh toán bằng L/C: L/C không hủy ngang, mở tại ngân hàng ………………………….. chậm nhất ngày ……../……../………….., có hiệu lực đến ngày ……../……../…………..</w:t>
      </w:r>
    </w:p>
    <w:p>
      <w:pPr>
        <w:pStyle w:val="BodyText"/>
      </w:pPr>
      <w:r>
        <w:t xml:space="preserve">4.4. Phí ngân hàng phát sinh tại nước bên bán do bên bán chịu, tại nước bên mua do bên mua chịu, trừ khi có thỏa thuận khác.</w:t>
      </w:r>
    </w:p>
    <w:bookmarkEnd w:id="13"/>
    <w:bookmarkStart w:id="14" w:name="điều-5.-bảo-hiểm-insurance"/>
    <w:p>
      <w:pPr>
        <w:pStyle w:val="Heading2"/>
      </w:pPr>
      <w:r>
        <w:t xml:space="preserve">ĐIỀU 5. BẢO HIỂM / INSURANCE</w:t>
      </w:r>
    </w:p>
    <w:p>
      <w:pPr>
        <w:pStyle w:val="FirstParagraph"/>
      </w:pPr>
      <w:r>
        <w:t xml:space="preserve">Bên chịu trách nhiệm mua bảo hiểm: ……………………………………………………….</w:t>
      </w:r>
    </w:p>
    <w:p>
      <w:pPr>
        <w:pStyle w:val="BodyText"/>
      </w:pPr>
      <w:r>
        <w:t xml:space="preserve">Phạm vi bảo hiểm: ………………………………………………………………………………</w:t>
      </w:r>
    </w:p>
    <w:p>
      <w:pPr>
        <w:pStyle w:val="BodyText"/>
      </w:pPr>
      <w:r>
        <w:t xml:space="preserve">Giá trị bảo hiểm: ….. % giá trị hóa đơn.</w:t>
      </w:r>
    </w:p>
    <w:bookmarkEnd w:id="14"/>
    <w:bookmarkStart w:id="15" w:name="X21484fd73e79b690ab70a50edb8181086438674"/>
    <w:p>
      <w:pPr>
        <w:pStyle w:val="Heading2"/>
      </w:pPr>
      <w:r>
        <w:t xml:space="preserve">ĐIỀU 6. KIỂM TRA VÀ KHIẾU NẠI / INSPECTION AND CLAIM</w:t>
      </w:r>
    </w:p>
    <w:p>
      <w:pPr>
        <w:pStyle w:val="FirstParagraph"/>
      </w:pPr>
      <w:r>
        <w:t xml:space="preserve">6.1. Cơ quan giám định tại cảng đi: …………………………………………………………</w:t>
      </w:r>
    </w:p>
    <w:p>
      <w:pPr>
        <w:pStyle w:val="BodyText"/>
      </w:pPr>
      <w:r>
        <w:t xml:space="preserve">6.2. Cơ quan giám định tại cảng đến: ……………………………………………………….</w:t>
      </w:r>
    </w:p>
    <w:p>
      <w:pPr>
        <w:pStyle w:val="BodyText"/>
      </w:pPr>
      <w:r>
        <w:t xml:space="preserve">6.3. Bên mua có quyền khiếu nại về số lượng trong vòng ….. ngày và về chất lượng trong vòng ….. ngày kể từ ngày hàng đến cảng đến, kèm biên bản giám định của cơ quan giám định độc lập.</w:t>
      </w:r>
    </w:p>
    <w:p>
      <w:pPr>
        <w:pStyle w:val="BodyText"/>
      </w:pPr>
      <w:r>
        <w:t xml:space="preserve">6.4. Bên bán phản hồi khiếu nại trong vòng ….. ngày kể từ ngày nhận được.</w:t>
      </w:r>
    </w:p>
    <w:bookmarkEnd w:id="15"/>
    <w:bookmarkStart w:id="16" w:name="điều-7.-bảo-hành-warranty"/>
    <w:p>
      <w:pPr>
        <w:pStyle w:val="Heading2"/>
      </w:pPr>
      <w:r>
        <w:t xml:space="preserve">ĐIỀU 7. BẢO HÀNH / WARRANTY</w:t>
      </w:r>
    </w:p>
    <w:p>
      <w:pPr>
        <w:pStyle w:val="FirstParagraph"/>
      </w:pPr>
      <w:r>
        <w:t xml:space="preserve">Thời hạn bảo hành: ….. tháng kể từ ngày …………………………………………</w:t>
      </w:r>
    </w:p>
    <w:p>
      <w:pPr>
        <w:pStyle w:val="BodyText"/>
      </w:pPr>
      <w:r>
        <w:t xml:space="preserve">Phạm vi bảo hành: ………………………………………………………………………………</w:t>
      </w:r>
    </w:p>
    <w:p>
      <w:pPr>
        <w:pStyle w:val="BodyText"/>
      </w:pPr>
      <w:r>
        <w:t xml:space="preserve">Các trường hợp loại trừ: ……………………………………………………………………….</w:t>
      </w:r>
    </w:p>
    <w:bookmarkEnd w:id="16"/>
    <w:bookmarkStart w:id="17" w:name="X6e8213d02dbbd4cdf8d49d3983e7f4a0ad18170"/>
    <w:p>
      <w:pPr>
        <w:pStyle w:val="Heading2"/>
      </w:pPr>
      <w:r>
        <w:t xml:space="preserve">ĐIỀU 8. PHẠT VI PHẠM VÀ BỒI THƯỜNG / PENALTY AND COMPENSATION</w:t>
      </w:r>
    </w:p>
    <w:p>
      <w:pPr>
        <w:pStyle w:val="FirstParagraph"/>
      </w:pPr>
      <w:r>
        <w:t xml:space="preserve">8.1. Bên bán giao hàng chậm chịu phạt ….. % giá trị phần hàng giao chậm cho mỗi ….. ngày chậm.</w:t>
      </w:r>
    </w:p>
    <w:p>
      <w:pPr>
        <w:pStyle w:val="BodyText"/>
      </w:pPr>
      <w:r>
        <w:t xml:space="preserve">8.2. Bên mua chậm thanh toán chịu phạt ….. % giá trị khoản tiền chậm thanh toán cho mỗi ….. ngày chậm.</w:t>
      </w:r>
    </w:p>
    <w:p>
      <w:pPr>
        <w:pStyle w:val="BodyText"/>
      </w:pPr>
      <w:r>
        <w:t xml:space="preserve">8.3. Tổng mức phạt tối đa: ….. % giá trị phần nghĩa vụ hợp đồng bị vi phạm.</w:t>
      </w:r>
    </w:p>
    <w:p>
      <w:pPr>
        <w:pStyle w:val="BodyText"/>
      </w:pPr>
      <w:r>
        <w:t xml:space="preserve">8.4. Ngoài mức phạt, bên vi phạm còn phải bồi thường thiệt hại thực tế theo luật áp dụng tại Điều 11.</w:t>
      </w:r>
    </w:p>
    <w:bookmarkEnd w:id="17"/>
    <w:bookmarkStart w:id="18" w:name="điều-9.-bất-khả-kháng-force-majeure"/>
    <w:p>
      <w:pPr>
        <w:pStyle w:val="Heading2"/>
      </w:pPr>
      <w:r>
        <w:t xml:space="preserve">ĐIỀU 9. BẤT KHẢ KHÁNG / FORCE MAJEURE</w:t>
      </w:r>
    </w:p>
    <w:p>
      <w:pPr>
        <w:pStyle w:val="FirstParagraph"/>
      </w:pPr>
      <w:r>
        <w:t xml:space="preserve">Các bên không chịu trách nhiệm về việc không thực hiện nghĩa vụ do sự kiện bất khả kháng. Bên gặp sự kiện phải thông báo trong vòng ….. ngày kèm xác nhận của cơ quan có thẩm quyền. Nếu sự kiện kéo dài quá ….. ngày, mỗi bên có quyền chấm dứt hợp đồng.</w:t>
      </w:r>
    </w:p>
    <w:bookmarkEnd w:id="18"/>
    <w:bookmarkStart w:id="19" w:name="điều-10.-thuế-và-lệ-phí-taxes-and-duties"/>
    <w:p>
      <w:pPr>
        <w:pStyle w:val="Heading2"/>
      </w:pPr>
      <w:r>
        <w:t xml:space="preserve">ĐIỀU 10. THUẾ VÀ LỆ PHÍ / TAXES AND DUTIES</w:t>
      </w:r>
    </w:p>
    <w:p>
      <w:pPr>
        <w:pStyle w:val="FirstParagraph"/>
      </w:pPr>
      <w:r>
        <w:t xml:space="preserve">Thuế và lệ phí phát sinh tại nước bên bán do bên bán chịu. Thuế nhập khẩu và các lệ phí phát sinh tại nước bên mua do bên mua chịu, trừ khi điều kiện Incoterms tại Điều 2.1 có quy định khác.</w:t>
      </w:r>
    </w:p>
    <w:bookmarkEnd w:id="19"/>
    <w:bookmarkStart w:id="20" w:name="Xa187cb377a193947e442ba7e8718ca78a191e99"/>
    <w:p>
      <w:pPr>
        <w:pStyle w:val="Heading2"/>
      </w:pPr>
      <w:r>
        <w:t xml:space="preserve">ĐIỀU 11. LUẬT ÁP DỤNG VÀ GIẢI QUYẾT TRANH CHẤP / GOVERNING LAW AND DISPUTE RESOLUTION</w:t>
      </w:r>
    </w:p>
    <w:p>
      <w:pPr>
        <w:pStyle w:val="FirstParagraph"/>
      </w:pPr>
      <w:r>
        <w:t xml:space="preserve">11.1. Luật áp dụng / Governing law: …………………………………………………………</w:t>
      </w:r>
    </w:p>
    <w:p>
      <w:pPr>
        <w:pStyle w:val="BodyText"/>
      </w:pPr>
      <w:r>
        <w:t xml:space="preserve">11.2. Tranh chấp được giải quyết trước hết bằng thương lượng trong thời hạn ….. ngày.</w:t>
      </w:r>
    </w:p>
    <w:p>
      <w:pPr>
        <w:pStyle w:val="BodyText"/>
      </w:pPr>
      <w:r>
        <w:t xml:space="preserve">11.3. Trường hợp thương lượng không thành, tranh chấp được giải quyết tại:</w:t>
      </w:r>
    </w:p>
    <w:p>
      <w:pPr>
        <w:pStyle w:val="BodyText"/>
      </w:pPr>
      <w:r>
        <w:t xml:space="preserve">Trung tâm Trọng tài / Arbitration center: ……………………………………………………..</w:t>
      </w:r>
    </w:p>
    <w:p>
      <w:pPr>
        <w:pStyle w:val="BodyText"/>
      </w:pPr>
      <w:r>
        <w:t xml:space="preserve">Quy tắc tố tụng / Rules: ……………………………………………………………………….</w:t>
      </w:r>
    </w:p>
    <w:p>
      <w:pPr>
        <w:pStyle w:val="BodyText"/>
      </w:pPr>
      <w:r>
        <w:t xml:space="preserve">Địa điểm trọng tài / Place of arbitration: ……………………………………………………</w:t>
      </w:r>
    </w:p>
    <w:p>
      <w:pPr>
        <w:pStyle w:val="BodyText"/>
      </w:pPr>
      <w:r>
        <w:t xml:space="preserve">Ngôn ngữ trọng tài / Language: …………………………………………………………….</w:t>
      </w:r>
    </w:p>
    <w:p>
      <w:pPr>
        <w:pStyle w:val="BodyText"/>
      </w:pPr>
      <w:r>
        <w:t xml:space="preserve">Phán quyết trọng tài là chung thẩm và ràng buộc các bên.</w:t>
      </w:r>
    </w:p>
    <w:bookmarkEnd w:id="20"/>
    <w:bookmarkStart w:id="21" w:name="Xae727561e09ff317d3bc478477204f193417618"/>
    <w:p>
      <w:pPr>
        <w:pStyle w:val="Heading2"/>
      </w:pPr>
      <w:r>
        <w:t xml:space="preserve">ĐIỀU 12. ĐIỀU KHOẢN CHUNG / GENERAL PROVISIONS</w:t>
      </w:r>
    </w:p>
    <w:p>
      <w:pPr>
        <w:pStyle w:val="FirstParagraph"/>
      </w:pPr>
      <w:r>
        <w:t xml:space="preserve">12.1. Hợp đồng có hiệu lực kể từ ngày ký.</w:t>
      </w:r>
    </w:p>
    <w:p>
      <w:pPr>
        <w:pStyle w:val="BodyText"/>
      </w:pPr>
      <w:r>
        <w:t xml:space="preserve">12.2. Mọi sửa đổi, bổ sung phải lập thành văn bản có chữ ký của hai bên.</w:t>
      </w:r>
    </w:p>
    <w:p>
      <w:pPr>
        <w:pStyle w:val="BodyText"/>
      </w:pPr>
      <w:r>
        <w:t xml:space="preserve">12.3. Hợp đồng được lập bằng tiếng Việt và tiếng Anh. Trường hợp có khác biệt về cách hiểu, bản ……………. có giá trị ưu tiên.</w:t>
      </w:r>
    </w:p>
    <w:p>
      <w:pPr>
        <w:pStyle w:val="BodyText"/>
      </w:pPr>
      <w:r>
        <w:t xml:space="preserve">12.4. Hợp đồng lập thành ….. bản, mỗi bên giữ ….. bản, có giá trị pháp lý như nhau.</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BÊN BÁN / THE SELLER</w:t>
            </w:r>
          </w:p>
        </w:tc>
        <w:tc>
          <w:tcPr/>
          <w:p>
            <w:pPr>
              <w:pStyle w:val="Compact"/>
            </w:pPr>
            <w:r>
              <w:rPr>
                <w:b/>
                <w:bCs/>
              </w:rPr>
              <w:t xml:space="preserve">BÊN MUA / THE BUYER</w:t>
            </w:r>
          </w:p>
        </w:tc>
      </w:tr>
      <w:tr>
        <w:tc>
          <w:tcPr/>
          <w:p>
            <w:pPr>
              <w:pStyle w:val="Compact"/>
            </w:pPr>
            <w:r>
              <w:rPr>
                <w:i/>
                <w:iCs/>
              </w:rPr>
              <w:t xml:space="preserve">(Ký, ghi rõ họ tên, đóng dấu)</w:t>
            </w:r>
          </w:p>
        </w:tc>
        <w:tc>
          <w:tcPr/>
          <w:p>
            <w:pPr>
              <w:pStyle w:val="Compact"/>
            </w:pPr>
            <w:r>
              <w:rPr>
                <w:i/>
                <w:iCs/>
              </w:rPr>
              <w:t xml:space="preserve">(Ký, ghi rõ họ tên, đóng dấu)</w:t>
            </w: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p>
      <w:pPr>
        <w:pStyle w:val="FirstParagraph"/>
      </w:pPr>
      <w:r>
        <w:rPr>
          <w:b/>
          <w:bCs/>
        </w:rPr>
        <w:t xml:space="preserve">Lưu ý quan trọng khi sử dụng biểu mẫu</w:t>
      </w:r>
    </w:p>
    <w:p>
      <w:pPr>
        <w:numPr>
          <w:ilvl w:val="0"/>
          <w:numId w:val="1001"/>
        </w:numPr>
      </w:pPr>
      <w:r>
        <w:rPr>
          <w:b/>
          <w:bCs/>
        </w:rPr>
        <w:t xml:space="preserve">Nên có luật sư rà soát trước khi ký.</w:t>
      </w:r>
      <w:r>
        <w:t xml:space="preserve"> </w:t>
      </w:r>
      <w:r>
        <w:t xml:space="preserve">Hợp đồng mua bán quốc tế có ba điều khoản mà sai sót gây hậu quả lớn và khó sửa: điều kiện Incoterms tại Điều 2.1, luật áp dụng tại Điều 11.1 và cơ quan giải quyết tranh chấp tại Điều 11.3.</w:t>
      </w:r>
    </w:p>
    <w:p>
      <w:pPr>
        <w:numPr>
          <w:ilvl w:val="0"/>
          <w:numId w:val="1001"/>
        </w:numPr>
      </w:pPr>
      <w:r>
        <w:rPr>
          <w:b/>
          <w:bCs/>
        </w:rPr>
        <w:t xml:space="preserve">Điều kiện Incoterms quyết định ai chịu chi phí và rủi ro đến đâu.</w:t>
      </w:r>
      <w:r>
        <w:t xml:space="preserve"> </w:t>
      </w:r>
      <w:r>
        <w:t xml:space="preserve">Ghi sai một điều kiện có thể chuyển toàn bộ chi phí vận chuyển và rủi ro sang bên mình mà không nhận ra. Luôn ghi kèm phiên bản Incoterms đang áp dụng.</w:t>
      </w:r>
    </w:p>
    <w:p>
      <w:pPr>
        <w:numPr>
          <w:ilvl w:val="0"/>
          <w:numId w:val="1001"/>
        </w:numPr>
      </w:pPr>
      <w:r>
        <w:rPr>
          <w:b/>
          <w:bCs/>
        </w:rPr>
        <w:t xml:space="preserve">Điều 8.3 về mức phạt.</w:t>
      </w:r>
      <w:r>
        <w:t xml:space="preserve"> </w:t>
      </w:r>
      <w:r>
        <w:t xml:space="preserve">Trần 8% theo Điều 301 Luật Thương mại 2005 áp dụng khi luật Việt Nam là luật điều chỉnh hợp đồng. Nếu chọn luật nước ngoài tại Điều 11.1 thì mức trần theo luật đó. Đây là lý do phải xác định rõ luật áp dụng trước khi điền mức phạt.</w:t>
      </w:r>
    </w:p>
    <w:p>
      <w:pPr>
        <w:numPr>
          <w:ilvl w:val="0"/>
          <w:numId w:val="1001"/>
        </w:numPr>
      </w:pPr>
      <w:r>
        <w:rPr>
          <w:b/>
          <w:bCs/>
        </w:rPr>
        <w:t xml:space="preserve">Ưu tiên chọn trọng tài thay vì tòa án</w:t>
      </w:r>
      <w:r>
        <w:t xml:space="preserve"> </w:t>
      </w:r>
      <w:r>
        <w:t xml:space="preserve">với hợp đồng quốc tế, vì phán quyết trọng tài thuận lợi hơn khi cần thi hành ở nước ngoài. Phải ghi đầy đủ và chính xác tên trung tâm trọng tài.</w:t>
      </w:r>
    </w:p>
    <w:p>
      <w:pPr>
        <w:numPr>
          <w:ilvl w:val="0"/>
          <w:numId w:val="1001"/>
        </w:numPr>
      </w:pPr>
      <w:r>
        <w:rPr>
          <w:b/>
          <w:bCs/>
        </w:rPr>
        <w:t xml:space="preserve">Điều 12.3 về ngôn ngữ ưu tiên</w:t>
      </w:r>
      <w:r>
        <w:t xml:space="preserve"> </w:t>
      </w:r>
      <w:r>
        <w:t xml:space="preserve">phải điền, không để trống. Đây là điều khoản hay bị bỏ và gây tranh cãi khi hai bản dịch có cách hiểu khác nhau.</w:t>
      </w:r>
    </w:p>
    <w:p>
      <w:pPr>
        <w:numPr>
          <w:ilvl w:val="0"/>
          <w:numId w:val="1001"/>
        </w:numPr>
      </w:pPr>
      <w:r>
        <w:t xml:space="preserve">Kiểm tra bộ chứng từ tại Điều 3 khớp với yêu cầu của L/C nếu thanh toán bằng L/C. Chứng từ không khớp là nguyên nhân phổ biến nhất khiến ngân hàng từ chối thanh toán.</w:t>
      </w:r>
    </w:p>
    <w:p>
      <w:pPr>
        <w:numPr>
          <w:ilvl w:val="0"/>
          <w:numId w:val="1001"/>
        </w:numPr>
      </w:pPr>
      <w:r>
        <w:t xml:space="preserve">Biểu mẫu mang tính tham khảo, không thay thế tư vấn pháp lý cho từng giao dịch cụ thể.</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2026-08-13T13:39:43Z</dcterms:created>
  <dcterms:modified xsi:type="dcterms:W3CDTF">2026-08-13T13:39:43Z</dcterms:modified>
</cp:coreProperties>
</file>

<file path=docProps/custom.xml><?xml version="1.0" encoding="utf-8"?>
<Properties xmlns="http://schemas.openxmlformats.org/officeDocument/2006/custom-properties" xmlns:vt="http://schemas.openxmlformats.org/officeDocument/2006/docPropsVTypes"/>
</file>