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BẢNG ĐÁNH GIÁ SAU THỜI GIAN LÀM VIỆC</w:t>
      </w:r>
    </w:p>
    <w:p w:rsidR="00000000" w:rsidDel="00000000" w:rsidP="00000000" w:rsidRDefault="00000000" w:rsidRPr="00000000" w14:paraId="00000002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Họ và tên: ……………………        Chức vụ: …………………………………...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Người quản lý trực tiếp: ……        Chức vụ: …………………………………….</w:t>
            </w:r>
          </w:p>
        </w:tc>
      </w:tr>
    </w:tbl>
    <w:p w:rsidR="00000000" w:rsidDel="00000000" w:rsidP="00000000" w:rsidRDefault="00000000" w:rsidRPr="00000000" w14:paraId="00000006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CÔNG VIỆC HIỆN TẠI ĐANG ĐƯỢC THỰC HIỆN (Xếp theo thứ tự ưu tiên)</w:t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"/>
        <w:gridCol w:w="2820"/>
        <w:gridCol w:w="1395"/>
        <w:gridCol w:w="2670"/>
        <w:gridCol w:w="1395"/>
        <w:tblGridChange w:id="0">
          <w:tblGrid>
            <w:gridCol w:w="720"/>
            <w:gridCol w:w="2820"/>
            <w:gridCol w:w="1395"/>
            <w:gridCol w:w="2670"/>
            <w:gridCol w:w="13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CÔNG VIỆC CHÍNH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CÔNG VIỆC PHỤ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CẤP QUẢN LÝ TRỰC TIẾP ĐÁNH GIÁ (Điểm số tối đa là 10 điểm)</w:t>
      </w:r>
    </w:p>
    <w:p w:rsidR="00000000" w:rsidDel="00000000" w:rsidP="00000000" w:rsidRDefault="00000000" w:rsidRPr="00000000" w14:paraId="00000028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4020"/>
        <w:gridCol w:w="3315"/>
        <w:gridCol w:w="1050"/>
        <w:tblGridChange w:id="0">
          <w:tblGrid>
            <w:gridCol w:w="780"/>
            <w:gridCol w:w="4020"/>
            <w:gridCol w:w="3315"/>
            <w:gridCol w:w="10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SO VỚI YÊU CẦU CÔNG VIỆC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PHẦN ĐÁNH GIÁ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ĐIỂM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Tính phức tạp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Khối lượng công việc, số giờ làm việc trong ngày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Tính sáng tạo, linh động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Tính phối hợp, tổ chức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Tinh thần trách nhiệm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Tính kỷ luật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Kết quả đạt được (công việc)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Kinh nghiệm giải quyết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Kỹ năng chuyên môn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Khả năng quản lý sắp xếp công việc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BcqSiINry1yRL9BrjJy7UBIFlw==">CgMxLjA4AHIhMUJXWDFQYU83OFVIcUd2LTM2ZndFSjBLenFGM2xaQmVZ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